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Centralino: Gestione del flusso delle telefonate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Bichi Valentina </w:t>
            </w:r>
          </w:p>
          <w:p>
            <w:pPr>
              <w:jc w:val="both"/>
            </w:pPr>
            <w:r>
              <w:rPr>
                <w:sz w:val="22"/>
                <w:szCs w:val="22"/>
              </w:rPr>
              <w:t xml:space="preserve">sig.ra Provisionato Antonia </w:t>
            </w:r>
          </w:p>
          <w:p>
            <w:pPr>
              <w:jc w:val="both"/>
            </w:pPr>
            <w:r>
              <w:rPr>
                <w:sz w:val="22"/>
                <w:szCs w:val="22"/>
              </w:rPr>
              <w:t xml:space="preserve">sig.ra Guerri Elena </w:t>
            </w:r>
          </w:p>
          <w:p>
            <w:pPr>
              <w:jc w:val="both"/>
            </w:pPr>
            <w:r>
              <w:rPr>
                <w:sz w:val="22"/>
                <w:szCs w:val="22"/>
              </w:rPr>
              <w:t xml:space="preserve">sig.ra Rillo Maria </w:t>
            </w:r>
          </w:p>
          <w:p>
            <w:pPr>
              <w:jc w:val="both"/>
            </w:pPr>
            <w:r>
              <w:rPr>
                <w:sz w:val="22"/>
                <w:szCs w:val="22"/>
              </w:rPr>
              <w:t xml:space="preserve">sig. Tinalli Stefano </w:t>
            </w:r>
          </w:p>
          <w:p>
            <w:pPr>
              <w:jc w:val="both"/>
            </w:pPr>
            <w:r>
              <w:rPr>
                <w:sz w:val="22"/>
                <w:szCs w:val="22"/>
              </w:rPr>
              <w:t xml:space="preserve">sig.ra Sassaroli Annapaola </w:t>
            </w:r>
          </w:p>
          <w:p>
            <w:pPr>
              <w:jc w:val="both"/>
            </w:pPr>
            <w:r>
              <w:rPr>
                <w:sz w:val="22"/>
                <w:szCs w:val="22"/>
              </w:rPr>
              <w:t xml:space="preserve">sig.ra Corvi Laura </w:t>
            </w:r>
          </w:p>
          <w:p>
            <w:pPr>
              <w:jc w:val="both"/>
            </w:pPr>
            <w:r>
              <w:rPr>
                <w:sz w:val="22"/>
                <w:szCs w:val="22"/>
              </w:rPr>
              <w:t xml:space="preserve">sig. Rosi Roberto </w:t>
            </w:r>
          </w:p>
          <w:p>
            <w:pPr>
              <w:jc w:val="both"/>
            </w:pPr>
            <w:r>
              <w:rPr>
                <w:sz w:val="22"/>
                <w:szCs w:val="22"/>
              </w:rPr>
              <w:t xml:space="preserve">sig. Grilli Sauro </w:t>
            </w:r>
          </w:p>
          <w:p>
            <w:pPr>
              <w:jc w:val="both"/>
            </w:pPr>
            <w:r>
              <w:rPr>
                <w:sz w:val="22"/>
                <w:szCs w:val="22"/>
              </w:rPr>
              <w:t xml:space="preserve">sig. Sammarchi Fabio </w:t>
            </w:r>
          </w:p>
          <w:p>
            <w:pPr>
              <w:jc w:val="both"/>
            </w:pPr>
            <w:r>
              <w:rPr>
                <w:sz w:val="22"/>
                <w:szCs w:val="22"/>
              </w:rPr>
              <w:t xml:space="preserve">sig.ra Gori Patrizia </w:t>
            </w:r>
          </w:p>
          <w:p>
            <w:pPr>
              <w:jc w:val="both"/>
            </w:pPr>
            <w:r>
              <w:rPr>
                <w:sz w:val="22"/>
                <w:szCs w:val="22"/>
              </w:rPr>
              <w:t xml:space="preserve">sig.ra Nardi Emilia </w:t>
            </w:r>
          </w:p>
          <w:p>
            <w:pPr>
              <w:jc w:val="both"/>
            </w:pPr>
            <w:r>
              <w:rPr>
                <w:sz w:val="22"/>
                <w:szCs w:val="22"/>
              </w:rPr>
              <w:t xml:space="preserve">sig.ra Bertini Gianna </w:t>
            </w:r>
          </w:p>
          <w:p>
            <w:pPr>
              <w:jc w:val="both"/>
            </w:pPr>
            <w:r>
              <w:rPr>
                <w:sz w:val="22"/>
                <w:szCs w:val="22"/>
              </w:rPr>
              <w:t xml:space="preserve">sig.ra Terranuova Giuseppina </w:t>
            </w:r>
          </w:p>
          <w:p>
            <w:pPr>
              <w:jc w:val="both"/>
            </w:pPr>
            <w:r>
              <w:rPr>
                <w:sz w:val="22"/>
                <w:szCs w:val="22"/>
              </w:rPr>
              <w:t xml:space="preserve">sig.ra Cuccoli Romina </w:t>
            </w:r>
          </w:p>
          <w:p>
            <w:pPr>
              <w:jc w:val="both"/>
            </w:pPr>
            <w:r>
              <w:rPr>
                <w:sz w:val="22"/>
                <w:szCs w:val="22"/>
              </w:rPr>
              <w:t xml:space="preserve">sig. Renzoni Fabrizio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Centralino: Gestione del flusso delle telefonate.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