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simento dei danni e individuazione degli interventi necessari per il superamento dell'eme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simento dei danni e individuazione degli interventi necessari per il superamento dell'eme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