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entario beni mobili e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entario beni mobili e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