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ndita beni patrimonio disponibile mediante asta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ndita beni patrimonio disponibile mediante asta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